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12" w:rsidRPr="00EE1E12" w:rsidRDefault="00EE1E12" w:rsidP="00EE1E1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</w:rPr>
      </w:pPr>
      <w:r w:rsidRPr="00EE1E12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</w:rPr>
        <w:t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(с изменениями на 13 ноября 2020 года)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УТВЕРЖДЕНО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Министр спорта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О.В.Матыцин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31 июля 2020 года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УТВЕРЖДЕНО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Главный государственный санитарный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врач Российской Федерации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А.Ю.Попова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31 июля 2020 года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E1E12">
        <w:rPr>
          <w:rFonts w:ascii="Arial" w:eastAsia="Times New Roman" w:hAnsi="Arial" w:cs="Arial"/>
          <w:color w:val="3C3C3C"/>
          <w:spacing w:val="2"/>
          <w:sz w:val="31"/>
          <w:szCs w:val="31"/>
        </w:rPr>
        <w:t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13 ноября 2020 года)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6 августа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19 августа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 от 5 ноября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13 ноября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1E12">
        <w:rPr>
          <w:rFonts w:ascii="Arial" w:eastAsia="Times New Roman" w:hAnsi="Arial" w:cs="Arial"/>
          <w:color w:val="4C4C4C"/>
          <w:spacing w:val="2"/>
          <w:sz w:val="29"/>
          <w:szCs w:val="29"/>
        </w:rPr>
        <w:t>I. Общие положения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1.1. </w:t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 разработан на основании положений </w:t>
      </w:r>
      <w:hyperlink r:id="rId6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7 декабря 2007 года* N 329-ФЗ "О физической культуре и спорте в Российской Федерации"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30 марта 1999 года N 52-ФЗ "О санитарно-эпидемиологическом благополучии населения"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21</w:t>
        </w:r>
        <w:proofErr w:type="gram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ноября 2011 года N 323-ФЗ "Об основах охраны здоровья граждан в Российской Федерации"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9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постановления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коронавирусной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инфекции (COVID-</w:t>
        </w:r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19)"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0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Главного государственного санитарного врача Российской Федерации от 30 июня 2020 года N 16 "Об утверждении санитарно-эпидемиологических правил СП 3.1/2.4.3598</w:t>
        </w:r>
        <w:proofErr w:type="gram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-</w:t>
        </w:r>
        <w:proofErr w:type="gram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коронавирусной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инфекции (COVID-19)"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 и направлен на обеспечение безопасных условий при организации и проведении официальных физкультурных и спортивных мероприятий среди всех возрастных групп (далее - Мероприятие), включенных в Единый календарный план межрегиональных, всероссийских и международных физкультурных мероприятий и</w:t>
      </w:r>
      <w:proofErr w:type="gram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спортивных мероприятий </w:t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Минспорта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России, в календарные планы физкультурных мероприятий и спортивных мероприятий субъектов Российской Федерации, муниципальных образований.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 </w:t>
      </w:r>
      <w:hyperlink r:id="rId11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6 августа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19 августа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Вероятно, ошибка оригинала.</w:t>
      </w:r>
      <w:proofErr w:type="gram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Следует читать "от 04.12.2007 года". - Примечание изготовителя базы данных.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1.2. Требования настоящего Регламента рекомендуется соблюдать организаторам Мероприятия, в том числе: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органам исполнительной власти субъектов Российской Федерации в области физической культуры и спорта (далее - территориальный орган исполнительной власти);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физкультурно-спортивным организациям, в том числе физкультурно-спортивным обществам, спортивно-техническим обществам, спортивным клубам (включая профессиональные спортивные клубы, физкультурно-спортивные клубы), объединениям физкультурно-спортивных клубов, центрам спортивной подготовки, профессиональным спортивным лигам, студенческим спортивным лигам, школьным спортивным лигам, а также общественно-государственным организациям, организующим соревнования по военно-прикладным и служебно-прикладным видам спорта;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иным юридическим лицам, являющимся организаторами Мероприятия, в соответствии с Положением о Мероприятии.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 </w:t>
      </w:r>
      <w:hyperlink r:id="rId12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 от 5 ноября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13 ноября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1.3. Организатору Мероприятия рекомендуется не позднее, чем 20 дней до начала Мероприятия уведомлять территориальный орган исполнительной власти, на территории которого планируется проведение Мероприятия, о намерении проведения Мероприятия.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 </w:t>
      </w:r>
      <w:hyperlink r:id="rId13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 от 5 ноября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13 ноября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1.4. Территориальный орган исполнительной власти в течение 5 рабочих дней после получения уведомления о намерении проведения Мероприятия подтверждает Организатору 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Мероприятия готовность проведения Мероприятия с учетом действующего решения высшего должностного лица (руководителя высшего исполнительного органа государственной власти) субъекта Российской Федерации.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 </w:t>
      </w:r>
      <w:hyperlink r:id="rId14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 от 5 ноября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13 ноября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1.5. </w:t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При определении численности зрителей на Мероприятии организатору Мероприятия предусмотреть </w:t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заполняемость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трибун на 30-50% от проектной мощности спортивного сооружения, исходя из эпидемиологической ситуации на конкретной территории и оценки рисков ее возможного осложнения, по согласованию с территориальными органами </w:t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Роспотребнадзора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; при отсутствии трибун и возможности свободного посещения Мероприятия - учитывать возможность соблюдения дистанции между зрителями.</w:t>
      </w:r>
      <w:proofErr w:type="gram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дополнительно включен </w:t>
      </w:r>
      <w:hyperlink r:id="rId15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 от 5 ноября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13 ноября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E1E12">
        <w:rPr>
          <w:rFonts w:ascii="Arial" w:eastAsia="Times New Roman" w:hAnsi="Arial" w:cs="Arial"/>
          <w:color w:val="4C4C4C"/>
          <w:spacing w:val="2"/>
          <w:sz w:val="29"/>
          <w:szCs w:val="29"/>
        </w:rPr>
        <w:t>II. Меры, направленные на предупреждение распространения COVID-19 при организации и проведения Мероприятий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Организатор Мероприятия обязан: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- в случае возникновения необходимости, обусловленной эпидемиологической ситуацией, проводить тестирование на новую </w:t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коронавирусную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инфекцию COVID-19 методом </w:t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полимеразной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цепной реакции (ПЦР) участников и персонала мероприятия со сдачей и получением результатов не ранее 3 календарных дней до начала мероприятия,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 мероприятия);</w:t>
      </w:r>
      <w:proofErr w:type="gram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 </w:t>
      </w:r>
      <w:hyperlink r:id="rId16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6 августа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19 августа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- обеспечить тестирование на новую </w:t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коронавирусную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инфекцию Covid-19 методом </w:t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полимеразной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цепной реакции (ПЦР) участников и персонала мероприятия с получением результатов не ранее 3 календарных дней до начала мероприятия;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обеспечить проведение официальных церемоний, пресс-конференций, интервью, встреч со СМИ с соблюдением масочного режима;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 </w:t>
      </w:r>
      <w:hyperlink r:id="rId17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6 августа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19 августа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- </w:t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исключить проведение церемонии</w:t>
      </w:r>
      <w:proofErr w:type="gram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открытия и закрытия Мероприятия, личное участие спортсменов, тренеров и судей в пресс-конференциях, интервью, встречах со СМИ, иных 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активностях с массовым пребыванием людей;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проводить награждение без тактильных контактов с соблюдением социальной дистанции;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запретить продажу продуктов питания и воды, за исключением произведенных и упакованных в заводских условиях;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ограничить вход на территорию объекта спорта лиц, не связанных с обеспечением соревновательного и тренировочного процессов, или являющихся зрителями;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 </w:t>
      </w:r>
      <w:hyperlink r:id="rId18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6 августа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19 августа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ограничить вход на территорию объекта спорта лиц, не связанных с обеспечением соревновательного и тренировочного процессов;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- проводить дезинфекционную обработку каждые 2 часа раздевалок, туалетных комнат, контактных поверхностей (поручни, ручки дверей, перила и др.);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 проведении физкультурных мероприятий и спортивных комплексных мероприятий обеспечить размещение участников Мероприятия до 18 лет - не более 3-х человек в номере; участников 18 лет и старше, тренеров, спортивных судей, другого обслуживающего персонала - не более 2-х человек в номере;</w:t>
      </w:r>
      <w:proofErr w:type="gram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руководителей (представителей) команд - не более 1-го человека в номере (по возможности).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 </w:t>
      </w:r>
      <w:hyperlink r:id="rId19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 xml:space="preserve">России от 6 августа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19 августа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2.2. </w:t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случае выявления повышенной температуры и (или) иных симптомов ОРВИ у участников Мероприятия действовать в соответствии с </w:t>
      </w:r>
      <w:hyperlink r:id="rId20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Министерства здравоохранения Российской Федерации от 1 марта 2016 года N 134н 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мероприятий, включая порядок медицинского осмотра лиц, желающих пройти</w:t>
        </w:r>
        <w:proofErr w:type="gram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обороне")"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 </w:t>
      </w:r>
      <w:hyperlink r:id="rId21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 от 5 ноября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13 ноября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2.3. 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2.4. В случае обсервации участника или участников Мероприятия с признаками наличия новой </w:t>
      </w:r>
      <w:proofErr w:type="spell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коронавирусной</w:t>
      </w:r>
      <w:proofErr w:type="spellEnd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инфекции COVID-19 и лиц, контактировавших с ними в ходе проведения Мероприятия,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 </w:t>
      </w:r>
      <w:hyperlink r:id="rId22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Дополнениями и изменениями, утвержденными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Минспортом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 от 5 ноября 2020 года и </w:t>
        </w:r>
        <w:proofErr w:type="spellStart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Роспотребнадзором</w:t>
        </w:r>
        <w:proofErr w:type="spellEnd"/>
        <w:r w:rsidRPr="00EE1E1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13 ноября 2020 года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2.6. </w:t>
      </w:r>
      <w:proofErr w:type="gramStart"/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Медицинское заключение по допуску участников к Мероприятию должно быть оформлено в соответствии с </w:t>
      </w:r>
      <w:hyperlink r:id="rId23" w:history="1">
        <w:r w:rsidRPr="00EE1E12">
          <w:rPr>
            <w:rFonts w:ascii="Arial" w:eastAsia="Times New Roman" w:hAnsi="Arial" w:cs="Arial"/>
            <w:color w:val="00466E"/>
            <w:spacing w:val="2"/>
            <w:sz w:val="21"/>
          </w:rPr>
          <w:t>приказом Минздрава Российской Федерации от 01.03.2016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  </w:r>
        <w:proofErr w:type="gramEnd"/>
        <w:r w:rsidRPr="00EE1E12">
          <w:rPr>
            <w:rFonts w:ascii="Arial" w:eastAsia="Times New Roman" w:hAnsi="Arial" w:cs="Arial"/>
            <w:color w:val="00466E"/>
            <w:spacing w:val="2"/>
            <w:sz w:val="21"/>
          </w:rPr>
          <w:t>, в организациях и (или) выполнить нормативы испытаний (тестов) Всероссийского физкультурно-спортивного комплекса "Готов к труду и обороне"</w:t>
        </w:r>
      </w:hyperlink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EE1E12" w:rsidRPr="00EE1E12" w:rsidRDefault="00EE1E12" w:rsidP="00EE1E1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Редакция документа с учетом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EE1E1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АО "Кодекс"</w:t>
      </w:r>
    </w:p>
    <w:p w:rsidR="005840E6" w:rsidRDefault="005840E6"/>
    <w:sectPr w:rsidR="0058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E12"/>
    <w:rsid w:val="005840E6"/>
    <w:rsid w:val="00E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E1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E1E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E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E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E1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566393445" TargetMode="External"/><Relationship Id="rId18" Type="http://schemas.openxmlformats.org/officeDocument/2006/relationships/hyperlink" Target="http://docs.cntd.ru/document/5656249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66393445" TargetMode="Externa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566393445" TargetMode="External"/><Relationship Id="rId17" Type="http://schemas.openxmlformats.org/officeDocument/2006/relationships/hyperlink" Target="http://docs.cntd.ru/document/56562494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5624942" TargetMode="External"/><Relationship Id="rId20" Type="http://schemas.openxmlformats.org/officeDocument/2006/relationships/hyperlink" Target="http://docs.cntd.ru/document/4203472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5656249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566393445" TargetMode="External"/><Relationship Id="rId15" Type="http://schemas.openxmlformats.org/officeDocument/2006/relationships/hyperlink" Target="http://docs.cntd.ru/document/566393445" TargetMode="External"/><Relationship Id="rId23" Type="http://schemas.openxmlformats.org/officeDocument/2006/relationships/hyperlink" Target="http://docs.cntd.ru/document/420347246" TargetMode="External"/><Relationship Id="rId10" Type="http://schemas.openxmlformats.org/officeDocument/2006/relationships/hyperlink" Target="http://docs.cntd.ru/document/565231806" TargetMode="External"/><Relationship Id="rId19" Type="http://schemas.openxmlformats.org/officeDocument/2006/relationships/hyperlink" Target="http://docs.cntd.ru/document/565624942" TargetMode="External"/><Relationship Id="rId4" Type="http://schemas.openxmlformats.org/officeDocument/2006/relationships/hyperlink" Target="http://docs.cntd.ru/document/565624942" TargetMode="External"/><Relationship Id="rId9" Type="http://schemas.openxmlformats.org/officeDocument/2006/relationships/hyperlink" Target="http://docs.cntd.ru/document/564979137" TargetMode="External"/><Relationship Id="rId14" Type="http://schemas.openxmlformats.org/officeDocument/2006/relationships/hyperlink" Target="http://docs.cntd.ru/document/566393445" TargetMode="External"/><Relationship Id="rId22" Type="http://schemas.openxmlformats.org/officeDocument/2006/relationships/hyperlink" Target="http://docs.cntd.ru/document/566393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11331</Characters>
  <Application>Microsoft Office Word</Application>
  <DocSecurity>0</DocSecurity>
  <Lines>94</Lines>
  <Paragraphs>26</Paragraphs>
  <ScaleCrop>false</ScaleCrop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2</cp:revision>
  <dcterms:created xsi:type="dcterms:W3CDTF">2021-01-31T03:44:00Z</dcterms:created>
  <dcterms:modified xsi:type="dcterms:W3CDTF">2021-01-31T03:45:00Z</dcterms:modified>
</cp:coreProperties>
</file>